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31657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Антонюк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Федорович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Михайлович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Гульман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Андрійович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Свиридюк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Білецьк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Дешкевич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Ларис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Володимирівн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Ратушн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Любов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Олександрівн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Ільченк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Микол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Миколайович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>Бурд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End"/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FB39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Васильович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30 серпня 2021 року у справі №120/6027/21-а,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гр.Антонюку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Василю Федоровичу,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гр.Гульману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Михайловичу,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гр.Гульману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Андрійовичу,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гр.Свиридюку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гр.Білецькій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Ніні Вікторівні,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гр.Дешкевич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Ларисі Володимирівні,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гр.Ратушній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Любові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Олександрівні,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гр.Ільченку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Миколі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Миколайовичу, </w:t>
      </w:r>
      <w:proofErr w:type="spellStart"/>
      <w:r w:rsidRPr="004038B8">
        <w:rPr>
          <w:rFonts w:ascii="Times New Roman" w:hAnsi="Times New Roman" w:cs="Times New Roman"/>
          <w:sz w:val="28"/>
          <w:szCs w:val="28"/>
          <w:lang w:val="uk-UA"/>
        </w:rPr>
        <w:t>гр.Бурді</w:t>
      </w:r>
      <w:proofErr w:type="spellEnd"/>
      <w:r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6C1566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C1566">
        <w:rPr>
          <w:rFonts w:ascii="Times New Roman" w:hAnsi="Times New Roman" w:cs="Times New Roman"/>
          <w:sz w:val="28"/>
          <w:szCs w:val="28"/>
        </w:rPr>
        <w:t>ВИРІШИЛА:</w:t>
      </w:r>
    </w:p>
    <w:p w:rsidR="00B228C5" w:rsidRPr="002C4812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 xml:space="preserve">Відмовити в затвердженні проектів землеустрою щодо відведення у власність земельних ділянок для ведення особистого селянського господарства  </w:t>
      </w:r>
      <w:proofErr w:type="spellStart"/>
      <w:r w:rsidRPr="004E67F9">
        <w:rPr>
          <w:sz w:val="28"/>
          <w:szCs w:val="28"/>
          <w:lang w:val="uk-UA"/>
        </w:rPr>
        <w:t>гр.Антонюку</w:t>
      </w:r>
      <w:proofErr w:type="spellEnd"/>
      <w:r w:rsidRPr="004E67F9">
        <w:rPr>
          <w:sz w:val="28"/>
          <w:szCs w:val="28"/>
          <w:lang w:val="uk-UA"/>
        </w:rPr>
        <w:t xml:space="preserve"> Василю Федоровичу, </w:t>
      </w:r>
      <w:proofErr w:type="spellStart"/>
      <w:r w:rsidRPr="004E67F9">
        <w:rPr>
          <w:sz w:val="28"/>
          <w:szCs w:val="28"/>
          <w:lang w:val="uk-UA"/>
        </w:rPr>
        <w:t>гр.Гульману</w:t>
      </w:r>
      <w:proofErr w:type="spellEnd"/>
      <w:r w:rsidRPr="004E67F9">
        <w:rPr>
          <w:sz w:val="28"/>
          <w:szCs w:val="28"/>
          <w:lang w:val="uk-UA"/>
        </w:rPr>
        <w:t xml:space="preserve"> Валентину Михайловичу, </w:t>
      </w:r>
      <w:proofErr w:type="spellStart"/>
      <w:r w:rsidRPr="004E67F9">
        <w:rPr>
          <w:sz w:val="28"/>
          <w:szCs w:val="28"/>
          <w:lang w:val="uk-UA"/>
        </w:rPr>
        <w:t>гр.Гульману</w:t>
      </w:r>
      <w:proofErr w:type="spellEnd"/>
      <w:r w:rsidRPr="004E67F9">
        <w:rPr>
          <w:sz w:val="28"/>
          <w:szCs w:val="28"/>
          <w:lang w:val="uk-UA"/>
        </w:rPr>
        <w:t xml:space="preserve"> Віктору Андрійовичу, </w:t>
      </w:r>
      <w:proofErr w:type="spellStart"/>
      <w:r w:rsidRPr="004E67F9">
        <w:rPr>
          <w:sz w:val="28"/>
          <w:szCs w:val="28"/>
          <w:lang w:val="uk-UA"/>
        </w:rPr>
        <w:t>гр.Свиридюку</w:t>
      </w:r>
      <w:proofErr w:type="spellEnd"/>
      <w:r w:rsidRPr="004E67F9">
        <w:rPr>
          <w:sz w:val="28"/>
          <w:szCs w:val="28"/>
          <w:lang w:val="uk-UA"/>
        </w:rPr>
        <w:t xml:space="preserve"> Олександру </w:t>
      </w:r>
      <w:r w:rsidRPr="004E67F9">
        <w:rPr>
          <w:sz w:val="28"/>
          <w:szCs w:val="28"/>
          <w:lang w:val="uk-UA"/>
        </w:rPr>
        <w:lastRenderedPageBreak/>
        <w:t xml:space="preserve">Васильовичу, </w:t>
      </w:r>
      <w:proofErr w:type="spellStart"/>
      <w:r w:rsidRPr="004E67F9">
        <w:rPr>
          <w:sz w:val="28"/>
          <w:szCs w:val="28"/>
          <w:lang w:val="uk-UA"/>
        </w:rPr>
        <w:t>гр.Білецькій</w:t>
      </w:r>
      <w:proofErr w:type="spellEnd"/>
      <w:r w:rsidRPr="004E67F9">
        <w:rPr>
          <w:sz w:val="28"/>
          <w:szCs w:val="28"/>
          <w:lang w:val="uk-UA"/>
        </w:rPr>
        <w:t xml:space="preserve"> Ніні Вікторівні, </w:t>
      </w:r>
      <w:proofErr w:type="spellStart"/>
      <w:r w:rsidRPr="004E67F9">
        <w:rPr>
          <w:sz w:val="28"/>
          <w:szCs w:val="28"/>
          <w:lang w:val="uk-UA"/>
        </w:rPr>
        <w:t>гр.Дешкевич</w:t>
      </w:r>
      <w:proofErr w:type="spellEnd"/>
      <w:r w:rsidRPr="004E67F9">
        <w:rPr>
          <w:sz w:val="28"/>
          <w:szCs w:val="28"/>
          <w:lang w:val="uk-UA"/>
        </w:rPr>
        <w:t xml:space="preserve"> Ларисі Володимирівні, </w:t>
      </w:r>
      <w:proofErr w:type="spellStart"/>
      <w:r w:rsidRPr="004E67F9">
        <w:rPr>
          <w:sz w:val="28"/>
          <w:szCs w:val="28"/>
          <w:lang w:val="uk-UA"/>
        </w:rPr>
        <w:t>гр.Ратушній</w:t>
      </w:r>
      <w:proofErr w:type="spellEnd"/>
      <w:r w:rsidRPr="004E67F9">
        <w:rPr>
          <w:sz w:val="28"/>
          <w:szCs w:val="28"/>
          <w:lang w:val="uk-UA"/>
        </w:rPr>
        <w:t xml:space="preserve"> Любові Олександрівні, </w:t>
      </w:r>
      <w:proofErr w:type="spellStart"/>
      <w:r w:rsidRPr="004E67F9">
        <w:rPr>
          <w:sz w:val="28"/>
          <w:szCs w:val="28"/>
          <w:lang w:val="uk-UA"/>
        </w:rPr>
        <w:t>гр.Ільченку</w:t>
      </w:r>
      <w:proofErr w:type="spellEnd"/>
      <w:r w:rsidRPr="004E67F9">
        <w:rPr>
          <w:sz w:val="28"/>
          <w:szCs w:val="28"/>
          <w:lang w:val="uk-UA"/>
        </w:rPr>
        <w:t xml:space="preserve"> Миколі Миколайовичу, </w:t>
      </w:r>
      <w:proofErr w:type="spellStart"/>
      <w:r w:rsidRPr="004E67F9">
        <w:rPr>
          <w:sz w:val="28"/>
          <w:szCs w:val="28"/>
          <w:lang w:val="uk-UA"/>
        </w:rPr>
        <w:t>гр.Бурді</w:t>
      </w:r>
      <w:proofErr w:type="spellEnd"/>
      <w:r w:rsidRPr="004E67F9">
        <w:rPr>
          <w:sz w:val="28"/>
          <w:szCs w:val="28"/>
          <w:lang w:val="uk-UA"/>
        </w:rPr>
        <w:t xml:space="preserve"> Олександру Васильовичу, в зв’язку з відсутністю у Державному земельному кадастрі відомостей про земельні ділянки: площею 2,0 га кадастровий номер 0523483800:02:000:0404, площею 1,5142 га кадастровий номер 0523483800:02:000:0402, 0523483800:02:000:0401, 0523483800:02:000:0400, 0523483800:02:000:0399 та площею 1,5141 га кадастровий номер 0523483800:02:000:0398, 0523483800:02:000:0397, 0523483800:02:000:0396, 0523483800:02:000:0395, з визначеним цільовим призначенням - 01.03 для ведення особистого селянського господарства з підстав, передбачен</w:t>
      </w:r>
      <w:r w:rsidR="00F82C54">
        <w:rPr>
          <w:sz w:val="28"/>
          <w:szCs w:val="28"/>
          <w:lang w:val="uk-UA"/>
        </w:rPr>
        <w:t>их ст.79-1 Земельного Код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</w:t>
      </w:r>
      <w:bookmarkStart w:id="0" w:name="_GoBack"/>
      <w:bookmarkEnd w:id="0"/>
      <w:r w:rsidRPr="004E67F9">
        <w:rPr>
          <w:color w:val="333333"/>
          <w:sz w:val="28"/>
          <w:szCs w:val="28"/>
          <w:lang w:val="uk-UA"/>
        </w:rPr>
        <w:t>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307B1"/>
    <w:rsid w:val="004364A0"/>
    <w:rsid w:val="004E67F9"/>
    <w:rsid w:val="0050289E"/>
    <w:rsid w:val="005A0BBE"/>
    <w:rsid w:val="005F1555"/>
    <w:rsid w:val="006C1566"/>
    <w:rsid w:val="008D0C54"/>
    <w:rsid w:val="00B228C5"/>
    <w:rsid w:val="00EF592A"/>
    <w:rsid w:val="00F8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6C1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66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6C1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6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</cp:lastModifiedBy>
  <cp:revision>6</cp:revision>
  <cp:lastPrinted>2021-10-01T09:15:00Z</cp:lastPrinted>
  <dcterms:created xsi:type="dcterms:W3CDTF">2021-10-01T06:14:00Z</dcterms:created>
  <dcterms:modified xsi:type="dcterms:W3CDTF">2021-10-04T07:34:00Z</dcterms:modified>
</cp:coreProperties>
</file>